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63CD" w14:textId="5A30AA92" w:rsidR="00BB37A3" w:rsidRPr="00BB37A3" w:rsidRDefault="00BB37A3" w:rsidP="00BB37A3">
      <w:pPr>
        <w:rPr>
          <w:b/>
          <w:bCs/>
          <w:color w:val="0000FF"/>
        </w:rPr>
      </w:pPr>
      <w:bookmarkStart w:id="0" w:name="_GoBack"/>
      <w:bookmarkEnd w:id="0"/>
      <w:r>
        <w:br/>
      </w:r>
      <w:bookmarkStart w:id="1" w:name="_Toc453777602"/>
      <w:bookmarkStart w:id="2" w:name="_Toc485295863"/>
      <w:r w:rsidRPr="00BB37A3">
        <w:rPr>
          <w:b/>
          <w:bCs/>
          <w:color w:val="0000FF"/>
        </w:rPr>
        <w:t>1.- RECLAMACIÓN EN EL CENTRO - OPCIÓN B.- Reclamación contra decisión de no promoción</w:t>
      </w:r>
      <w:r w:rsidR="006B52A3">
        <w:rPr>
          <w:b/>
          <w:bCs/>
          <w:color w:val="0000FF"/>
        </w:rPr>
        <w:t>/no titulación</w:t>
      </w:r>
      <w:r w:rsidRPr="00BB37A3">
        <w:rPr>
          <w:b/>
          <w:bCs/>
          <w:color w:val="0000FF"/>
        </w:rPr>
        <w:t xml:space="preserve"> </w:t>
      </w:r>
      <w:bookmarkEnd w:id="1"/>
      <w:bookmarkEnd w:id="2"/>
      <w:r w:rsidRPr="00BB37A3">
        <w:rPr>
          <w:b/>
          <w:bCs/>
          <w:color w:val="0000FF"/>
        </w:rPr>
        <w:t>(ESO)</w:t>
      </w:r>
    </w:p>
    <w:p w14:paraId="6AA29B25" w14:textId="77777777" w:rsidR="00BB37A3" w:rsidRPr="00BB37A3" w:rsidRDefault="00BB37A3" w:rsidP="00BB37A3">
      <w:pPr>
        <w:tabs>
          <w:tab w:val="left" w:pos="1365"/>
        </w:tabs>
        <w:jc w:val="right"/>
        <w:rPr>
          <w:color w:val="0000FF"/>
          <w:sz w:val="20"/>
          <w:szCs w:val="20"/>
        </w:rPr>
      </w:pPr>
    </w:p>
    <w:p w14:paraId="7B26C356" w14:textId="77777777" w:rsidR="00BB37A3" w:rsidRPr="00BB37A3" w:rsidRDefault="00BB37A3" w:rsidP="00BB37A3">
      <w:pPr>
        <w:tabs>
          <w:tab w:val="left" w:pos="1365"/>
        </w:tabs>
        <w:jc w:val="right"/>
        <w:rPr>
          <w:i/>
          <w:iCs/>
          <w:sz w:val="20"/>
          <w:szCs w:val="20"/>
        </w:rPr>
      </w:pPr>
      <w:r w:rsidRPr="00BB37A3">
        <w:rPr>
          <w:color w:val="0000FF"/>
          <w:sz w:val="20"/>
          <w:szCs w:val="20"/>
        </w:rPr>
        <w:t>Sr./Sra.</w:t>
      </w:r>
      <w:r w:rsidRPr="00BB37A3">
        <w:rPr>
          <w:color w:val="0070C0"/>
          <w:sz w:val="20"/>
          <w:szCs w:val="20"/>
        </w:rPr>
        <w:t xml:space="preserve"> </w:t>
      </w:r>
      <w:r w:rsidRPr="00BB37A3">
        <w:rPr>
          <w:sz w:val="20"/>
          <w:szCs w:val="20"/>
        </w:rPr>
        <w:t>Director</w:t>
      </w:r>
      <w:r w:rsidRPr="00BB37A3">
        <w:rPr>
          <w:color w:val="0000FF"/>
          <w:sz w:val="20"/>
          <w:szCs w:val="20"/>
        </w:rPr>
        <w:t xml:space="preserve">/a </w:t>
      </w:r>
      <w:r w:rsidRPr="00BB37A3">
        <w:rPr>
          <w:sz w:val="20"/>
          <w:szCs w:val="20"/>
        </w:rPr>
        <w:t xml:space="preserve">del </w:t>
      </w:r>
      <w:r w:rsidRPr="00BB37A3">
        <w:rPr>
          <w:i/>
          <w:iCs/>
          <w:color w:val="0000FF"/>
          <w:sz w:val="20"/>
          <w:szCs w:val="20"/>
        </w:rPr>
        <w:t>(Nombre del centro)</w:t>
      </w:r>
    </w:p>
    <w:p w14:paraId="1920C5D6" w14:textId="77777777" w:rsidR="00BB37A3" w:rsidRPr="00BB37A3" w:rsidRDefault="00BB37A3" w:rsidP="00BB37A3">
      <w:pPr>
        <w:tabs>
          <w:tab w:val="left" w:pos="1365"/>
        </w:tabs>
        <w:jc w:val="right"/>
        <w:rPr>
          <w:i/>
          <w:iCs/>
          <w:sz w:val="20"/>
          <w:szCs w:val="20"/>
        </w:rPr>
      </w:pPr>
    </w:p>
    <w:p w14:paraId="19526582" w14:textId="77777777" w:rsidR="00BB37A3" w:rsidRPr="00BB37A3" w:rsidRDefault="00BB37A3" w:rsidP="00BB37A3">
      <w:pPr>
        <w:tabs>
          <w:tab w:val="left" w:pos="1365"/>
        </w:tabs>
        <w:jc w:val="right"/>
        <w:rPr>
          <w:sz w:val="20"/>
          <w:szCs w:val="20"/>
        </w:rPr>
      </w:pPr>
    </w:p>
    <w:p w14:paraId="090CD9A3" w14:textId="780B07AB" w:rsidR="00BB37A3" w:rsidRPr="00BB37A3" w:rsidRDefault="00BB37A3" w:rsidP="00BB37A3">
      <w:pPr>
        <w:tabs>
          <w:tab w:val="left" w:pos="1365"/>
        </w:tabs>
        <w:spacing w:after="60" w:line="240" w:lineRule="auto"/>
        <w:jc w:val="both"/>
        <w:rPr>
          <w:sz w:val="20"/>
          <w:szCs w:val="20"/>
        </w:rPr>
      </w:pPr>
      <w:r w:rsidRPr="00BB37A3">
        <w:rPr>
          <w:color w:val="0000FF"/>
          <w:sz w:val="20"/>
          <w:szCs w:val="20"/>
        </w:rPr>
        <w:t>D./Dña.</w:t>
      </w:r>
      <w:r w:rsidRPr="00BB37A3">
        <w:rPr>
          <w:color w:val="0070C0"/>
          <w:sz w:val="20"/>
          <w:szCs w:val="20"/>
        </w:rPr>
        <w:t xml:space="preserve"> </w:t>
      </w:r>
      <w:r w:rsidRPr="00BB37A3">
        <w:rPr>
          <w:color w:val="0000FF"/>
          <w:sz w:val="20"/>
          <w:szCs w:val="20"/>
        </w:rPr>
        <w:t>……………………………………………………………………………………..</w:t>
      </w:r>
      <w:r w:rsidRPr="00BB37A3">
        <w:rPr>
          <w:color w:val="0070C0"/>
          <w:sz w:val="20"/>
          <w:szCs w:val="20"/>
        </w:rPr>
        <w:t>,</w:t>
      </w:r>
      <w:r w:rsidRPr="00BB37A3">
        <w:rPr>
          <w:color w:val="000080"/>
          <w:sz w:val="20"/>
          <w:szCs w:val="20"/>
        </w:rPr>
        <w:t xml:space="preserve"> </w:t>
      </w:r>
      <w:r w:rsidRPr="00BB37A3">
        <w:rPr>
          <w:sz w:val="20"/>
          <w:szCs w:val="20"/>
        </w:rPr>
        <w:t>en calidad de</w:t>
      </w:r>
      <w:r w:rsidRPr="00BB37A3">
        <w:rPr>
          <w:sz w:val="20"/>
          <w:szCs w:val="20"/>
          <w:vertAlign w:val="superscript"/>
        </w:rPr>
        <w:footnoteReference w:id="1"/>
      </w:r>
      <w:r w:rsidRPr="00BB37A3">
        <w:rPr>
          <w:sz w:val="20"/>
          <w:szCs w:val="20"/>
        </w:rPr>
        <w:t xml:space="preserve"> </w:t>
      </w:r>
      <w:r w:rsidRPr="00BB37A3">
        <w:rPr>
          <w:color w:val="0000FF"/>
          <w:sz w:val="20"/>
          <w:szCs w:val="20"/>
        </w:rPr>
        <w:t>………………… del/de la</w:t>
      </w:r>
      <w:r w:rsidRPr="00BB37A3">
        <w:rPr>
          <w:sz w:val="20"/>
          <w:szCs w:val="20"/>
        </w:rPr>
        <w:t xml:space="preserve"> alumn</w:t>
      </w:r>
      <w:r w:rsidRPr="00BB37A3">
        <w:rPr>
          <w:color w:val="0000FF"/>
          <w:sz w:val="20"/>
          <w:szCs w:val="20"/>
        </w:rPr>
        <w:t xml:space="preserve">o/a </w:t>
      </w:r>
      <w:r w:rsidRPr="00BB37A3">
        <w:rPr>
          <w:spacing w:val="-2"/>
          <w:sz w:val="20"/>
          <w:szCs w:val="20"/>
        </w:rPr>
        <w:t xml:space="preserve">del centro, </w:t>
      </w:r>
      <w:r w:rsidRPr="00BB37A3">
        <w:rPr>
          <w:color w:val="0000FF"/>
          <w:spacing w:val="-2"/>
          <w:sz w:val="20"/>
          <w:szCs w:val="20"/>
        </w:rPr>
        <w:t>……………………………………………………………………………..,</w:t>
      </w:r>
      <w:r w:rsidRPr="00BB37A3">
        <w:rPr>
          <w:spacing w:val="-2"/>
          <w:sz w:val="20"/>
          <w:szCs w:val="20"/>
        </w:rPr>
        <w:t xml:space="preserve"> con correo electrónico …………………………………. Y domicilio a efectos de notificación en ………………………………………………….., habiendo recibido con fecha de </w:t>
      </w:r>
      <w:r w:rsidRPr="00BB37A3">
        <w:rPr>
          <w:color w:val="0000FF"/>
          <w:spacing w:val="-2"/>
          <w:sz w:val="20"/>
          <w:szCs w:val="20"/>
        </w:rPr>
        <w:t>………….</w:t>
      </w:r>
      <w:r w:rsidRPr="00BB37A3">
        <w:rPr>
          <w:color w:val="3366FF"/>
          <w:spacing w:val="-2"/>
          <w:sz w:val="20"/>
          <w:szCs w:val="20"/>
        </w:rPr>
        <w:t xml:space="preserve"> </w:t>
      </w:r>
      <w:r w:rsidRPr="00BB37A3">
        <w:rPr>
          <w:spacing w:val="-2"/>
          <w:sz w:val="20"/>
          <w:szCs w:val="20"/>
        </w:rPr>
        <w:t xml:space="preserve">la información de su evaluación final al término del curso </w:t>
      </w:r>
      <w:r w:rsidRPr="00BB37A3">
        <w:rPr>
          <w:color w:val="0070C0"/>
          <w:spacing w:val="-2"/>
          <w:sz w:val="20"/>
          <w:szCs w:val="20"/>
        </w:rPr>
        <w:t>……….</w:t>
      </w:r>
      <w:r w:rsidRPr="00BB37A3">
        <w:rPr>
          <w:spacing w:val="-2"/>
          <w:sz w:val="20"/>
          <w:szCs w:val="20"/>
        </w:rPr>
        <w:t xml:space="preserve"> de Educación Secundaria Obligatoria , estimando inadecuada la decisión del equipo docente de no reconocerle estar en condiciones de </w:t>
      </w:r>
      <w:r w:rsidRPr="00BB37A3">
        <w:rPr>
          <w:color w:val="0000FF"/>
          <w:spacing w:val="-2"/>
          <w:sz w:val="20"/>
          <w:szCs w:val="20"/>
        </w:rPr>
        <w:t xml:space="preserve">promocionar de curso </w:t>
      </w:r>
      <w:r>
        <w:rPr>
          <w:color w:val="0000FF"/>
          <w:spacing w:val="-2"/>
          <w:sz w:val="20"/>
          <w:szCs w:val="20"/>
        </w:rPr>
        <w:t>….</w:t>
      </w:r>
      <w:r w:rsidRPr="00BB37A3">
        <w:rPr>
          <w:color w:val="0000FF"/>
          <w:spacing w:val="-2"/>
          <w:sz w:val="20"/>
          <w:szCs w:val="20"/>
        </w:rPr>
        <w:t>…</w:t>
      </w:r>
      <w:r w:rsidR="006B52A3">
        <w:rPr>
          <w:color w:val="0000FF"/>
          <w:spacing w:val="-2"/>
          <w:sz w:val="20"/>
          <w:szCs w:val="20"/>
        </w:rPr>
        <w:t>/obtener el título de Graduado/a en ESO</w:t>
      </w:r>
      <w:r w:rsidRPr="00BB37A3">
        <w:rPr>
          <w:spacing w:val="-2"/>
          <w:sz w:val="20"/>
          <w:szCs w:val="20"/>
        </w:rPr>
        <w:t xml:space="preserve">, y apreciando, según lo dispuesto en el apartado d) del art. 43.3 </w:t>
      </w:r>
      <w:r w:rsidRPr="00BB37A3">
        <w:rPr>
          <w:rFonts w:eastAsia="Cambria"/>
          <w:spacing w:val="-2"/>
          <w:sz w:val="20"/>
          <w:szCs w:val="20"/>
          <w:lang w:val="es-ES"/>
        </w:rPr>
        <w:t xml:space="preserve">de la Resolución de 11 de mayo de 2023, de la Consejería de Educación, por la que se regulan aspectos de la ordenación académica de las enseñanzas de la Educación Secundaria Obligatoria y de la evaluación del aprendizaje del alumnado, </w:t>
      </w:r>
      <w:r w:rsidRPr="00BB37A3">
        <w:rPr>
          <w:spacing w:val="-2"/>
          <w:sz w:val="20"/>
          <w:szCs w:val="20"/>
        </w:rPr>
        <w:t xml:space="preserve">que se ha incurrido en una </w:t>
      </w:r>
      <w:r w:rsidRPr="00BB37A3">
        <w:rPr>
          <w:b/>
          <w:bCs/>
          <w:spacing w:val="-2"/>
          <w:sz w:val="20"/>
          <w:szCs w:val="20"/>
        </w:rPr>
        <w:t xml:space="preserve">incorrecta aplicación de la normativa en materia de </w:t>
      </w:r>
      <w:r w:rsidRPr="00BB37A3">
        <w:rPr>
          <w:b/>
          <w:bCs/>
          <w:color w:val="0000FF"/>
          <w:spacing w:val="-2"/>
          <w:sz w:val="20"/>
          <w:szCs w:val="20"/>
        </w:rPr>
        <w:t>promoción</w:t>
      </w:r>
      <w:r w:rsidR="006B52A3">
        <w:rPr>
          <w:b/>
          <w:bCs/>
          <w:color w:val="0000FF"/>
          <w:spacing w:val="-2"/>
          <w:sz w:val="20"/>
          <w:szCs w:val="20"/>
        </w:rPr>
        <w:t>/titulación</w:t>
      </w:r>
      <w:r w:rsidRPr="00BB37A3">
        <w:rPr>
          <w:b/>
          <w:bCs/>
          <w:color w:val="0000FF"/>
          <w:sz w:val="20"/>
          <w:szCs w:val="20"/>
        </w:rPr>
        <w:t xml:space="preserve"> por</w:t>
      </w:r>
      <w:r w:rsidRPr="00BB37A3">
        <w:rPr>
          <w:sz w:val="20"/>
          <w:szCs w:val="20"/>
          <w:vertAlign w:val="superscript"/>
        </w:rPr>
        <w:footnoteReference w:id="2"/>
      </w:r>
      <w:r>
        <w:rPr>
          <w:color w:val="0000FF"/>
          <w:sz w:val="20"/>
          <w:szCs w:val="20"/>
        </w:rPr>
        <w:t>…..</w:t>
      </w:r>
      <w:r w:rsidRPr="00BB37A3">
        <w:rPr>
          <w:color w:val="0000FF"/>
          <w:sz w:val="20"/>
          <w:szCs w:val="20"/>
        </w:rPr>
        <w:t>.,</w:t>
      </w:r>
      <w:r w:rsidRPr="00BB37A3">
        <w:rPr>
          <w:sz w:val="20"/>
          <w:szCs w:val="20"/>
        </w:rPr>
        <w:t xml:space="preserve">  </w:t>
      </w:r>
    </w:p>
    <w:p w14:paraId="4D05F88A" w14:textId="77777777" w:rsidR="00BB37A3" w:rsidRPr="00BB37A3" w:rsidRDefault="00BB37A3" w:rsidP="00BB37A3">
      <w:pPr>
        <w:tabs>
          <w:tab w:val="left" w:pos="1365"/>
        </w:tabs>
        <w:spacing w:after="120"/>
        <w:jc w:val="both"/>
        <w:rPr>
          <w:sz w:val="20"/>
          <w:szCs w:val="20"/>
        </w:rPr>
      </w:pPr>
    </w:p>
    <w:p w14:paraId="791C940E" w14:textId="77777777" w:rsidR="00BB37A3" w:rsidRPr="00BB37A3" w:rsidRDefault="00BB37A3" w:rsidP="00BB37A3">
      <w:pPr>
        <w:tabs>
          <w:tab w:val="left" w:pos="1365"/>
        </w:tabs>
        <w:spacing w:after="120"/>
        <w:rPr>
          <w:rFonts w:eastAsia="Cambria"/>
          <w:color w:val="0000FF"/>
          <w:sz w:val="20"/>
          <w:szCs w:val="20"/>
          <w:lang w:val="es-ES"/>
        </w:rPr>
      </w:pPr>
      <w:r w:rsidRPr="00BB37A3">
        <w:rPr>
          <w:rFonts w:eastAsia="Cambria"/>
          <w:sz w:val="20"/>
          <w:szCs w:val="20"/>
          <w:lang w:val="es-ES"/>
        </w:rPr>
        <w:t xml:space="preserve">En el plazo de los dos días lectivos fijados por el artículo </w:t>
      </w:r>
      <w:r w:rsidRPr="00BB37A3">
        <w:rPr>
          <w:spacing w:val="-2"/>
          <w:sz w:val="20"/>
          <w:szCs w:val="20"/>
        </w:rPr>
        <w:t xml:space="preserve">43.2 </w:t>
      </w:r>
      <w:r w:rsidRPr="00BB37A3">
        <w:rPr>
          <w:rFonts w:eastAsia="Cambria"/>
          <w:spacing w:val="-2"/>
          <w:sz w:val="20"/>
          <w:szCs w:val="20"/>
          <w:lang w:val="es-ES"/>
        </w:rPr>
        <w:t>de la Resolución de 11 de mayo de 2023,</w:t>
      </w:r>
      <w:r w:rsidRPr="00BB37A3">
        <w:rPr>
          <w:rFonts w:eastAsia="Cambria"/>
          <w:sz w:val="20"/>
          <w:szCs w:val="20"/>
          <w:lang w:val="es-ES"/>
        </w:rPr>
        <w:t xml:space="preserve"> a partir de la notificación de la citada calificación, </w:t>
      </w:r>
      <w:r w:rsidRPr="00BB37A3">
        <w:rPr>
          <w:rFonts w:eastAsia="Cambria"/>
          <w:b/>
          <w:bCs/>
          <w:sz w:val="20"/>
          <w:szCs w:val="20"/>
          <w:lang w:val="es-ES"/>
        </w:rPr>
        <w:t>presento reclamación contra la decisión referida.</w:t>
      </w:r>
    </w:p>
    <w:p w14:paraId="5868D9B1" w14:textId="77777777" w:rsidR="00BB37A3" w:rsidRPr="00BB37A3" w:rsidRDefault="00BB37A3" w:rsidP="00BB37A3">
      <w:pPr>
        <w:tabs>
          <w:tab w:val="left" w:pos="1365"/>
        </w:tabs>
        <w:jc w:val="center"/>
        <w:rPr>
          <w:sz w:val="20"/>
          <w:szCs w:val="20"/>
        </w:rPr>
      </w:pPr>
      <w:r w:rsidRPr="00BB37A3">
        <w:rPr>
          <w:sz w:val="20"/>
          <w:szCs w:val="20"/>
        </w:rPr>
        <w:t xml:space="preserve">En  </w:t>
      </w:r>
      <w:r w:rsidRPr="00BB37A3">
        <w:rPr>
          <w:i/>
          <w:iCs/>
          <w:color w:val="0000FF"/>
          <w:sz w:val="20"/>
          <w:szCs w:val="20"/>
        </w:rPr>
        <w:t>(indicar localidad)</w:t>
      </w:r>
      <w:r w:rsidRPr="00BB37A3">
        <w:rPr>
          <w:i/>
          <w:iCs/>
          <w:color w:val="0070C0"/>
          <w:sz w:val="20"/>
          <w:szCs w:val="20"/>
        </w:rPr>
        <w:t xml:space="preserve"> </w:t>
      </w:r>
      <w:r w:rsidRPr="00BB37A3">
        <w:rPr>
          <w:sz w:val="20"/>
          <w:szCs w:val="20"/>
        </w:rPr>
        <w:t xml:space="preserve">a </w:t>
      </w:r>
      <w:r w:rsidRPr="00BB37A3">
        <w:rPr>
          <w:color w:val="0000FF"/>
          <w:sz w:val="20"/>
          <w:szCs w:val="20"/>
        </w:rPr>
        <w:t xml:space="preserve">… </w:t>
      </w:r>
      <w:r w:rsidRPr="00BB37A3">
        <w:rPr>
          <w:sz w:val="20"/>
          <w:szCs w:val="20"/>
        </w:rPr>
        <w:t xml:space="preserve">de </w:t>
      </w:r>
      <w:r w:rsidRPr="00BB37A3">
        <w:rPr>
          <w:color w:val="0000FF"/>
          <w:sz w:val="20"/>
          <w:szCs w:val="20"/>
        </w:rPr>
        <w:t xml:space="preserve">…….. </w:t>
      </w:r>
      <w:r w:rsidRPr="00BB37A3">
        <w:rPr>
          <w:sz w:val="20"/>
          <w:szCs w:val="20"/>
        </w:rPr>
        <w:t xml:space="preserve"> de </w:t>
      </w:r>
      <w:r w:rsidRPr="00BB37A3">
        <w:rPr>
          <w:color w:val="0000FF"/>
          <w:sz w:val="20"/>
          <w:szCs w:val="20"/>
        </w:rPr>
        <w:t xml:space="preserve">……… </w:t>
      </w:r>
    </w:p>
    <w:p w14:paraId="497437D6" w14:textId="77777777" w:rsidR="00BB37A3" w:rsidRPr="00BB37A3" w:rsidRDefault="00BB37A3" w:rsidP="00BB37A3">
      <w:pPr>
        <w:tabs>
          <w:tab w:val="left" w:pos="1365"/>
        </w:tabs>
        <w:jc w:val="center"/>
        <w:rPr>
          <w:sz w:val="20"/>
          <w:szCs w:val="20"/>
        </w:rPr>
      </w:pPr>
    </w:p>
    <w:p w14:paraId="0A8EF319" w14:textId="77777777" w:rsidR="00BB37A3" w:rsidRPr="00BB37A3" w:rsidRDefault="00BB37A3" w:rsidP="00BB37A3">
      <w:pPr>
        <w:tabs>
          <w:tab w:val="left" w:pos="1365"/>
        </w:tabs>
        <w:jc w:val="center"/>
        <w:rPr>
          <w:sz w:val="20"/>
          <w:szCs w:val="20"/>
        </w:rPr>
      </w:pPr>
    </w:p>
    <w:p w14:paraId="2910BE34" w14:textId="77777777" w:rsidR="00BB37A3" w:rsidRPr="00BB37A3" w:rsidRDefault="00BB37A3" w:rsidP="00BB37A3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BB37A3">
        <w:rPr>
          <w:i/>
          <w:iCs/>
          <w:color w:val="0000FF"/>
          <w:sz w:val="20"/>
          <w:szCs w:val="20"/>
        </w:rPr>
        <w:t>(Indicar nombre y apellidos bajo rúbrica del interesado/de la interesada)</w:t>
      </w:r>
    </w:p>
    <w:p w14:paraId="025DAC9B" w14:textId="77777777" w:rsidR="00BB37A3" w:rsidRPr="00BB37A3" w:rsidRDefault="00BB37A3" w:rsidP="00BB37A3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</w:p>
    <w:p w14:paraId="5EB3765F" w14:textId="77777777" w:rsidR="00BB37A3" w:rsidRPr="00BB37A3" w:rsidRDefault="00BB37A3" w:rsidP="00BB37A3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25D0FFF8" w14:textId="77777777" w:rsidR="00BB37A3" w:rsidRPr="00BB37A3" w:rsidRDefault="00BB37A3" w:rsidP="00BB37A3">
      <w:pPr>
        <w:keepNext/>
        <w:keepLines/>
        <w:spacing w:before="200" w:after="0"/>
        <w:outlineLvl w:val="1"/>
        <w:rPr>
          <w:b/>
          <w:bCs/>
          <w:color w:val="4F81BD"/>
          <w:sz w:val="20"/>
          <w:szCs w:val="20"/>
          <w:lang w:eastAsia="x-none"/>
        </w:rPr>
      </w:pPr>
    </w:p>
    <w:p w14:paraId="15EBDC97" w14:textId="14E07343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15EE0" w14:textId="77777777" w:rsidR="0016184F" w:rsidRDefault="0016184F" w:rsidP="00030F8F">
      <w:pPr>
        <w:spacing w:after="0" w:line="240" w:lineRule="auto"/>
      </w:pPr>
      <w:r>
        <w:separator/>
      </w:r>
    </w:p>
  </w:endnote>
  <w:endnote w:type="continuationSeparator" w:id="0">
    <w:p w14:paraId="756ECF46" w14:textId="77777777" w:rsidR="0016184F" w:rsidRDefault="0016184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A199E" w14:textId="77777777" w:rsidR="0016184F" w:rsidRDefault="0016184F" w:rsidP="00030F8F">
      <w:pPr>
        <w:spacing w:after="0" w:line="240" w:lineRule="auto"/>
      </w:pPr>
      <w:r>
        <w:separator/>
      </w:r>
    </w:p>
  </w:footnote>
  <w:footnote w:type="continuationSeparator" w:id="0">
    <w:p w14:paraId="57CE5614" w14:textId="77777777" w:rsidR="0016184F" w:rsidRDefault="0016184F" w:rsidP="00030F8F">
      <w:pPr>
        <w:spacing w:after="0" w:line="240" w:lineRule="auto"/>
      </w:pPr>
      <w:r>
        <w:continuationSeparator/>
      </w:r>
    </w:p>
  </w:footnote>
  <w:footnote w:id="1">
    <w:p w14:paraId="5DF89553" w14:textId="77777777" w:rsidR="00BB37A3" w:rsidRDefault="00BB37A3" w:rsidP="00BB37A3">
      <w:pPr>
        <w:pStyle w:val="Textonotapie"/>
        <w:spacing w:after="120" w:line="240" w:lineRule="auto"/>
        <w:jc w:val="both"/>
      </w:pPr>
      <w:r w:rsidRPr="005350B8">
        <w:rPr>
          <w:rStyle w:val="Refdenotaalpie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 identificarse, como madre, padre o tutor/a, o como la propia persona evaluada (en caso de mayoría de edad)</w:t>
      </w:r>
      <w:r>
        <w:rPr>
          <w:sz w:val="16"/>
          <w:szCs w:val="16"/>
        </w:rPr>
        <w:t>.</w:t>
      </w:r>
      <w:r w:rsidRPr="005350B8">
        <w:rPr>
          <w:sz w:val="16"/>
          <w:szCs w:val="16"/>
        </w:rPr>
        <w:t xml:space="preserve"> La reclamación debe identificar claramente a la persona reclamante y a la afectada por la calificación contra la que se reclama.</w:t>
      </w:r>
    </w:p>
  </w:footnote>
  <w:footnote w:id="2">
    <w:p w14:paraId="24856EE4" w14:textId="745EEA87" w:rsidR="00BB37A3" w:rsidRPr="00C40641" w:rsidRDefault="00BB37A3" w:rsidP="00BB37A3">
      <w:pPr>
        <w:pStyle w:val="Textonotapie"/>
        <w:spacing w:after="120" w:line="240" w:lineRule="auto"/>
        <w:jc w:val="both"/>
        <w:rPr>
          <w:bCs/>
          <w:sz w:val="16"/>
          <w:szCs w:val="16"/>
        </w:rPr>
      </w:pPr>
      <w:r w:rsidRPr="005350B8">
        <w:rPr>
          <w:rStyle w:val="Refdenotaalpie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Deben razonarse los motivos que justifican la reclamación</w:t>
      </w:r>
      <w:r>
        <w:rPr>
          <w:sz w:val="16"/>
          <w:szCs w:val="16"/>
        </w:rPr>
        <w:t xml:space="preserve"> contra la decisión de no promoción</w:t>
      </w:r>
      <w:r w:rsidR="006B52A3">
        <w:rPr>
          <w:sz w:val="16"/>
          <w:szCs w:val="16"/>
        </w:rPr>
        <w:t>/no titulación</w:t>
      </w:r>
      <w:r w:rsidRPr="005350B8">
        <w:rPr>
          <w:sz w:val="16"/>
          <w:szCs w:val="16"/>
        </w:rPr>
        <w:t xml:space="preserve">, respecto a los criterios establecidos en </w:t>
      </w:r>
      <w:r>
        <w:rPr>
          <w:sz w:val="16"/>
          <w:szCs w:val="16"/>
        </w:rPr>
        <w:t xml:space="preserve">la Concreción Curricular de ESO </w:t>
      </w:r>
      <w:r w:rsidRPr="005350B8">
        <w:rPr>
          <w:sz w:val="16"/>
          <w:szCs w:val="16"/>
        </w:rPr>
        <w:t>del centro</w:t>
      </w:r>
      <w:r>
        <w:rPr>
          <w:sz w:val="16"/>
          <w:szCs w:val="16"/>
        </w:rPr>
        <w:t xml:space="preserve"> conforme a lo dispuesto en </w:t>
      </w:r>
      <w:r>
        <w:rPr>
          <w:bCs/>
          <w:sz w:val="16"/>
          <w:szCs w:val="16"/>
        </w:rPr>
        <w:t>el</w:t>
      </w:r>
      <w:r w:rsidRPr="006F6B38">
        <w:rPr>
          <w:bCs/>
          <w:sz w:val="16"/>
          <w:szCs w:val="16"/>
        </w:rPr>
        <w:t xml:space="preserve"> </w:t>
      </w:r>
      <w:r w:rsidRPr="00D56927">
        <w:rPr>
          <w:bCs/>
          <w:sz w:val="16"/>
          <w:szCs w:val="16"/>
        </w:rPr>
        <w:t>artículo 4</w:t>
      </w:r>
      <w:r w:rsidR="006B52A3">
        <w:rPr>
          <w:bCs/>
          <w:sz w:val="16"/>
          <w:szCs w:val="16"/>
        </w:rPr>
        <w:t xml:space="preserve">1/ el artículo 42 </w:t>
      </w:r>
      <w:r w:rsidRPr="00D56927">
        <w:rPr>
          <w:bCs/>
          <w:sz w:val="16"/>
          <w:szCs w:val="16"/>
        </w:rPr>
        <w:t xml:space="preserve">del </w:t>
      </w:r>
      <w:r w:rsidRPr="00D56927">
        <w:rPr>
          <w:b/>
          <w:sz w:val="16"/>
          <w:szCs w:val="16"/>
        </w:rPr>
        <w:t>Decreto 59/2022, de 30 de agosto, por el que se regula la ordenación y se establece el Currículo de la Educación Secundaria Obligatoria en el Principado de Asturias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06E9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136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D4B3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6184F"/>
    <w:rsid w:val="00170D4B"/>
    <w:rsid w:val="00173A91"/>
    <w:rsid w:val="00181105"/>
    <w:rsid w:val="00182CF5"/>
    <w:rsid w:val="001925BB"/>
    <w:rsid w:val="00196556"/>
    <w:rsid w:val="00197293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B52A3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6F69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1469A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B37A3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3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37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DDD2-80CF-46CD-A562-C46D140D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1432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2024-06-04T10:24:00Z</dcterms:created>
  <dcterms:modified xsi:type="dcterms:W3CDTF">2024-06-04T10:24:00Z</dcterms:modified>
</cp:coreProperties>
</file>